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BB69FB">
        <w:rPr>
          <w:sz w:val="20"/>
          <w:szCs w:val="20"/>
        </w:rPr>
        <w:t xml:space="preserve"> #223 - March 14,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995A61" w:rsidRDefault="00745072">
      <w:pPr>
        <w:spacing w:line="240" w:lineRule="auto"/>
        <w:jc w:val="center"/>
        <w:rPr>
          <w:sz w:val="20"/>
          <w:szCs w:val="20"/>
        </w:rPr>
      </w:pPr>
      <w:r>
        <w:rPr>
          <w:sz w:val="20"/>
          <w:szCs w:val="20"/>
        </w:rPr>
        <w:t>5</w:t>
      </w:r>
      <w:r w:rsidR="00BB69FB">
        <w:rPr>
          <w:sz w:val="20"/>
          <w:szCs w:val="20"/>
        </w:rPr>
        <w:t>:00 - 7:00</w:t>
      </w:r>
    </w:p>
    <w:p w:rsidR="00745072" w:rsidRDefault="00745072">
      <w:pPr>
        <w:spacing w:line="240" w:lineRule="auto"/>
        <w:jc w:val="center"/>
        <w:rPr>
          <w:sz w:val="20"/>
          <w:szCs w:val="20"/>
        </w:rPr>
      </w:pPr>
      <w:r>
        <w:rPr>
          <w:sz w:val="20"/>
          <w:szCs w:val="20"/>
        </w:rPr>
        <w:t>5:00 – 6:00 Superintendent Evaluation, Student Enrollment, Staff Recruitment</w:t>
      </w:r>
      <w:r w:rsidR="00AB6D6B">
        <w:rPr>
          <w:sz w:val="20"/>
          <w:szCs w:val="20"/>
        </w:rPr>
        <w:t>, Student Schedule Development</w:t>
      </w:r>
      <w:r w:rsidR="00EE5D7E">
        <w:rPr>
          <w:sz w:val="20"/>
          <w:szCs w:val="20"/>
        </w:rPr>
        <w:t>, COVID Exit Strategy, Friday Academy at PCC</w:t>
      </w:r>
    </w:p>
    <w:p w:rsidR="00995A61" w:rsidRDefault="00745072">
      <w:pPr>
        <w:spacing w:line="240" w:lineRule="auto"/>
        <w:jc w:val="center"/>
        <w:rPr>
          <w:sz w:val="20"/>
          <w:szCs w:val="20"/>
        </w:rPr>
      </w:pPr>
      <w:r>
        <w:rPr>
          <w:sz w:val="20"/>
          <w:szCs w:val="20"/>
        </w:rPr>
        <w:t xml:space="preserve">6:00 – 7:00 SJBOCES Executive Director </w:t>
      </w:r>
      <w:proofErr w:type="spellStart"/>
      <w:r>
        <w:rPr>
          <w:sz w:val="20"/>
          <w:szCs w:val="20"/>
        </w:rPr>
        <w:t>Adrea</w:t>
      </w:r>
      <w:proofErr w:type="spellEnd"/>
      <w:r>
        <w:rPr>
          <w:sz w:val="20"/>
          <w:szCs w:val="20"/>
        </w:rPr>
        <w:t xml:space="preserve"> </w:t>
      </w:r>
      <w:proofErr w:type="spellStart"/>
      <w:r>
        <w:rPr>
          <w:sz w:val="20"/>
          <w:szCs w:val="20"/>
        </w:rPr>
        <w:t>Bogel</w:t>
      </w:r>
      <w:proofErr w:type="spellEnd"/>
      <w:r>
        <w:rPr>
          <w:sz w:val="20"/>
          <w:szCs w:val="20"/>
        </w:rPr>
        <w:t xml:space="preserve"> </w:t>
      </w:r>
    </w:p>
    <w:p w:rsidR="0046738C" w:rsidRDefault="0046738C">
      <w:pPr>
        <w:spacing w:line="240" w:lineRule="auto"/>
        <w:jc w:val="center"/>
        <w:rPr>
          <w:sz w:val="20"/>
          <w:szCs w:val="20"/>
        </w:rPr>
      </w:pPr>
    </w:p>
    <w:bookmarkStart w:id="0" w:name="_MON_1707809958"/>
    <w:bookmarkEnd w:id="0"/>
    <w:p w:rsidR="00995A61" w:rsidRDefault="009E75A8">
      <w:pPr>
        <w:spacing w:line="240" w:lineRule="auto"/>
        <w:jc w:val="center"/>
        <w:rPr>
          <w:sz w:val="20"/>
          <w:szCs w:val="20"/>
        </w:rPr>
      </w:pPr>
      <w:r w:rsidRPr="009E75A8">
        <w:rPr>
          <w:sz w:val="16"/>
          <w:szCs w:val="16"/>
        </w:rPr>
        <w:object w:dxaOrig="5150" w:dyaOrig="5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45.75pt" o:ole="">
            <v:imagedata r:id="rId8" o:title=""/>
          </v:shape>
          <o:OLEObject Type="Embed" ProgID="Excel.Sheet.12" ShapeID="_x0000_i1025" DrawAspect="Content" ObjectID="_1708424341" r:id="rId9"/>
        </w:object>
      </w: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BB69FB">
      <w:pPr>
        <w:numPr>
          <w:ilvl w:val="1"/>
          <w:numId w:val="1"/>
        </w:numPr>
        <w:spacing w:line="240" w:lineRule="auto"/>
        <w:rPr>
          <w:sz w:val="20"/>
          <w:szCs w:val="20"/>
        </w:rPr>
      </w:pPr>
      <w:r>
        <w:rPr>
          <w:sz w:val="20"/>
          <w:szCs w:val="20"/>
        </w:rPr>
        <w:lastRenderedPageBreak/>
        <w:t>February 14, 2022 Regular Meeting</w:t>
      </w:r>
    </w:p>
    <w:p w:rsidR="00995A61" w:rsidRDefault="00995A61">
      <w:pPr>
        <w:spacing w:line="240" w:lineRule="auto"/>
        <w:ind w:left="720"/>
        <w:rPr>
          <w:sz w:val="20"/>
          <w:szCs w:val="20"/>
        </w:rPr>
      </w:pPr>
    </w:p>
    <w:p w:rsidR="009E75A8" w:rsidRDefault="009E75A8">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 xml:space="preserve">Public Participation </w:t>
      </w:r>
      <w:r>
        <w:rPr>
          <w:sz w:val="20"/>
          <w:szCs w:val="20"/>
        </w:rPr>
        <w:t>“meeting in public rather than with the public”</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Moment of Silence for Ukraine, LRC</w:t>
      </w:r>
    </w:p>
    <w:p w:rsidR="00D37AF1" w:rsidRPr="00D37AF1" w:rsidRDefault="00D37AF1" w:rsidP="00D37AF1">
      <w:pPr>
        <w:pStyle w:val="ListParagraph"/>
        <w:numPr>
          <w:ilvl w:val="0"/>
          <w:numId w:val="3"/>
        </w:numPr>
        <w:rPr>
          <w:sz w:val="20"/>
          <w:szCs w:val="20"/>
        </w:rPr>
      </w:pPr>
      <w:r w:rsidRPr="00D37AF1">
        <w:rPr>
          <w:sz w:val="20"/>
          <w:szCs w:val="20"/>
        </w:rPr>
        <w:t>Mr. Figueroa – CASB</w:t>
      </w:r>
    </w:p>
    <w:p w:rsidR="00995A61" w:rsidRPr="00D37AF1" w:rsidRDefault="00D37AF1" w:rsidP="00D37AF1">
      <w:pPr>
        <w:pStyle w:val="ListParagraph"/>
        <w:numPr>
          <w:ilvl w:val="0"/>
          <w:numId w:val="3"/>
        </w:numPr>
        <w:rPr>
          <w:sz w:val="20"/>
          <w:szCs w:val="20"/>
        </w:rPr>
      </w:pPr>
      <w:r w:rsidRPr="00D37AF1">
        <w:rPr>
          <w:sz w:val="20"/>
          <w:szCs w:val="20"/>
        </w:rPr>
        <w:t>Ms. Cahill-V</w:t>
      </w:r>
      <w:r>
        <w:rPr>
          <w:sz w:val="20"/>
          <w:szCs w:val="20"/>
        </w:rPr>
        <w:t>olpe</w:t>
      </w:r>
      <w:r w:rsidRPr="00D37AF1">
        <w:rPr>
          <w:sz w:val="20"/>
          <w:szCs w:val="20"/>
        </w:rPr>
        <w:t xml:space="preserve"> - BOCES</w:t>
      </w:r>
      <w:r w:rsidR="00EE5D7E"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Discussion Items</w:t>
      </w:r>
    </w:p>
    <w:p w:rsidR="00745072" w:rsidRPr="00AB6D6B" w:rsidRDefault="00745072" w:rsidP="00745072">
      <w:pPr>
        <w:numPr>
          <w:ilvl w:val="1"/>
          <w:numId w:val="1"/>
        </w:numPr>
        <w:spacing w:line="240" w:lineRule="auto"/>
        <w:rPr>
          <w:sz w:val="20"/>
          <w:szCs w:val="20"/>
        </w:rPr>
      </w:pPr>
      <w:r w:rsidRPr="00AB6D6B">
        <w:rPr>
          <w:sz w:val="20"/>
          <w:szCs w:val="20"/>
        </w:rPr>
        <w:t>Superintendent Evaluation</w:t>
      </w:r>
    </w:p>
    <w:p w:rsidR="00AB6D6B" w:rsidRDefault="00EE5D7E" w:rsidP="00D37AF1">
      <w:pPr>
        <w:numPr>
          <w:ilvl w:val="1"/>
          <w:numId w:val="1"/>
        </w:numPr>
        <w:spacing w:line="240" w:lineRule="auto"/>
        <w:rPr>
          <w:sz w:val="20"/>
          <w:szCs w:val="20"/>
        </w:rPr>
      </w:pPr>
      <w:r>
        <w:rPr>
          <w:sz w:val="20"/>
          <w:szCs w:val="20"/>
        </w:rPr>
        <w:t xml:space="preserve">Policy Governance Training </w:t>
      </w:r>
      <w:r w:rsidR="00D37AF1">
        <w:rPr>
          <w:sz w:val="20"/>
          <w:szCs w:val="20"/>
        </w:rPr>
        <w:t>-</w:t>
      </w:r>
      <w:r w:rsidR="00745072" w:rsidRPr="00AB6D6B">
        <w:rPr>
          <w:sz w:val="20"/>
          <w:szCs w:val="20"/>
        </w:rPr>
        <w:t xml:space="preserve"> March 15, 2022 </w:t>
      </w:r>
      <w:r w:rsidR="00D37AF1">
        <w:rPr>
          <w:sz w:val="20"/>
          <w:szCs w:val="20"/>
        </w:rPr>
        <w:t>at 5:00 p.m.</w:t>
      </w:r>
    </w:p>
    <w:p w:rsidR="00A00438" w:rsidRDefault="00A00438" w:rsidP="00D37AF1">
      <w:pPr>
        <w:numPr>
          <w:ilvl w:val="1"/>
          <w:numId w:val="1"/>
        </w:numPr>
        <w:spacing w:line="240" w:lineRule="auto"/>
        <w:rPr>
          <w:sz w:val="20"/>
          <w:szCs w:val="20"/>
        </w:rPr>
      </w:pPr>
      <w:r>
        <w:rPr>
          <w:sz w:val="20"/>
          <w:szCs w:val="20"/>
        </w:rPr>
        <w:t>Policy Manual Adoption – CORE CASB Policies</w:t>
      </w:r>
    </w:p>
    <w:p w:rsidR="00EE5D7E" w:rsidRPr="00AB6D6B" w:rsidRDefault="00EE5D7E" w:rsidP="00745072">
      <w:pPr>
        <w:numPr>
          <w:ilvl w:val="1"/>
          <w:numId w:val="1"/>
        </w:numPr>
        <w:spacing w:line="240" w:lineRule="auto"/>
        <w:rPr>
          <w:sz w:val="20"/>
          <w:szCs w:val="20"/>
        </w:rPr>
      </w:pPr>
      <w:r>
        <w:rPr>
          <w:sz w:val="20"/>
          <w:szCs w:val="20"/>
        </w:rPr>
        <w:t xml:space="preserve">District of </w:t>
      </w:r>
      <w:r w:rsidR="00D37AF1">
        <w:rPr>
          <w:sz w:val="20"/>
          <w:szCs w:val="20"/>
        </w:rPr>
        <w:t>Innov</w:t>
      </w:r>
      <w:r>
        <w:rPr>
          <w:sz w:val="20"/>
          <w:szCs w:val="20"/>
        </w:rPr>
        <w:t>ation Status</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Strategic Plan - PBL Objective Report</w:t>
      </w:r>
    </w:p>
    <w:p w:rsidR="00AB6D6B" w:rsidRDefault="00BB69FB" w:rsidP="00AB6D6B">
      <w:pPr>
        <w:spacing w:line="240" w:lineRule="auto"/>
        <w:ind w:left="720"/>
        <w:rPr>
          <w:sz w:val="20"/>
          <w:szCs w:val="20"/>
        </w:rPr>
      </w:pPr>
      <w:r>
        <w:rPr>
          <w:sz w:val="20"/>
          <w:szCs w:val="20"/>
        </w:rPr>
        <w:t>The Board of Education is following a governance process that evaluates the Mancos School District at every meeting through the strategic plan. This process ensures school district growth an</w:t>
      </w:r>
      <w:r w:rsidR="00AB6D6B">
        <w:rPr>
          <w:sz w:val="20"/>
          <w:szCs w:val="20"/>
        </w:rPr>
        <w:t xml:space="preserve">d focus on educational outcomes. </w:t>
      </w:r>
    </w:p>
    <w:p w:rsidR="00AB6D6B" w:rsidRPr="00AB6D6B" w:rsidRDefault="00AB6D6B" w:rsidP="00AB6D6B">
      <w:pPr>
        <w:pStyle w:val="ListParagraph"/>
        <w:numPr>
          <w:ilvl w:val="0"/>
          <w:numId w:val="2"/>
        </w:numPr>
        <w:spacing w:line="240" w:lineRule="auto"/>
        <w:rPr>
          <w:sz w:val="20"/>
          <w:szCs w:val="20"/>
        </w:rPr>
      </w:pPr>
      <w:r>
        <w:rPr>
          <w:sz w:val="20"/>
          <w:szCs w:val="20"/>
        </w:rPr>
        <w:t>Objective 3A</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Board Action to Accept the Objective Report</w:t>
      </w:r>
    </w:p>
    <w:p w:rsidR="00AB6D6B" w:rsidRPr="008D1751" w:rsidRDefault="00AB6D6B" w:rsidP="00AB6D6B">
      <w:pPr>
        <w:pStyle w:val="ListParagraph"/>
        <w:numPr>
          <w:ilvl w:val="1"/>
          <w:numId w:val="1"/>
        </w:numPr>
        <w:spacing w:line="240" w:lineRule="auto"/>
        <w:rPr>
          <w:sz w:val="20"/>
          <w:szCs w:val="20"/>
        </w:rPr>
      </w:pPr>
      <w:r w:rsidRPr="008D1751">
        <w:rPr>
          <w:sz w:val="20"/>
          <w:szCs w:val="20"/>
        </w:rPr>
        <w:t>Objective 3A</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Action Items</w:t>
      </w:r>
    </w:p>
    <w:p w:rsidR="00995A61" w:rsidRDefault="00BB69FB">
      <w:pPr>
        <w:numPr>
          <w:ilvl w:val="1"/>
          <w:numId w:val="1"/>
        </w:numPr>
        <w:spacing w:line="240" w:lineRule="auto"/>
        <w:rPr>
          <w:sz w:val="20"/>
          <w:szCs w:val="20"/>
        </w:rPr>
      </w:pPr>
      <w:r>
        <w:rPr>
          <w:b/>
          <w:sz w:val="20"/>
          <w:szCs w:val="20"/>
        </w:rPr>
        <w:t>Approve</w:t>
      </w:r>
      <w:r>
        <w:rPr>
          <w:sz w:val="20"/>
          <w:szCs w:val="20"/>
        </w:rPr>
        <w:t xml:space="preserve"> Bills</w:t>
      </w:r>
    </w:p>
    <w:p w:rsidR="00995A61" w:rsidRDefault="00BB69FB">
      <w:pPr>
        <w:numPr>
          <w:ilvl w:val="1"/>
          <w:numId w:val="1"/>
        </w:numPr>
        <w:spacing w:line="240" w:lineRule="auto"/>
        <w:rPr>
          <w:sz w:val="20"/>
          <w:szCs w:val="20"/>
        </w:rPr>
      </w:pPr>
      <w:r>
        <w:rPr>
          <w:b/>
          <w:sz w:val="20"/>
          <w:szCs w:val="20"/>
        </w:rPr>
        <w:t>Act</w:t>
      </w:r>
      <w:r>
        <w:rPr>
          <w:sz w:val="20"/>
          <w:szCs w:val="20"/>
        </w:rPr>
        <w:t xml:space="preserve"> on Recommendation to accept the</w:t>
      </w:r>
      <w:r w:rsidR="00A82D31">
        <w:rPr>
          <w:sz w:val="20"/>
          <w:szCs w:val="20"/>
        </w:rPr>
        <w:t xml:space="preserve"> resignation of Tyler </w:t>
      </w:r>
      <w:proofErr w:type="spellStart"/>
      <w:r w:rsidR="00A82D31">
        <w:rPr>
          <w:sz w:val="20"/>
          <w:szCs w:val="20"/>
        </w:rPr>
        <w:t>Willbanks</w:t>
      </w:r>
      <w:proofErr w:type="spellEnd"/>
      <w:r w:rsidR="00A82D31">
        <w:rPr>
          <w:sz w:val="20"/>
          <w:szCs w:val="20"/>
        </w:rPr>
        <w:t>, HS CTE Teacher</w:t>
      </w:r>
    </w:p>
    <w:p w:rsidR="00766E2F" w:rsidRDefault="00766E2F">
      <w:pPr>
        <w:numPr>
          <w:ilvl w:val="1"/>
          <w:numId w:val="1"/>
        </w:numPr>
        <w:spacing w:line="240" w:lineRule="auto"/>
        <w:rPr>
          <w:sz w:val="20"/>
          <w:szCs w:val="20"/>
        </w:rPr>
      </w:pPr>
      <w:r>
        <w:rPr>
          <w:b/>
          <w:sz w:val="20"/>
          <w:szCs w:val="20"/>
        </w:rPr>
        <w:t xml:space="preserve">Act </w:t>
      </w:r>
      <w:r w:rsidRPr="00766E2F">
        <w:rPr>
          <w:sz w:val="20"/>
          <w:szCs w:val="20"/>
        </w:rPr>
        <w:t>on Recommendation to accept the resignation of Dawn Garner, Custodian</w:t>
      </w:r>
    </w:p>
    <w:p w:rsidR="00A82D31" w:rsidRDefault="00A82D31">
      <w:pPr>
        <w:numPr>
          <w:ilvl w:val="1"/>
          <w:numId w:val="1"/>
        </w:numPr>
        <w:spacing w:line="240" w:lineRule="auto"/>
        <w:rPr>
          <w:sz w:val="20"/>
          <w:szCs w:val="20"/>
        </w:rPr>
      </w:pPr>
      <w:r>
        <w:rPr>
          <w:b/>
          <w:sz w:val="20"/>
          <w:szCs w:val="20"/>
        </w:rPr>
        <w:t xml:space="preserve">Act </w:t>
      </w:r>
      <w:r>
        <w:rPr>
          <w:sz w:val="20"/>
          <w:szCs w:val="20"/>
        </w:rPr>
        <w:t>on</w:t>
      </w:r>
      <w:r w:rsidRPr="00A82D31">
        <w:rPr>
          <w:sz w:val="20"/>
          <w:szCs w:val="20"/>
        </w:rPr>
        <w:t xml:space="preserve"> Recommendation to hire 2022 Track Coaches</w:t>
      </w:r>
    </w:p>
    <w:p w:rsidR="00EE5D7E" w:rsidRPr="00A82D31" w:rsidRDefault="00EE5D7E">
      <w:pPr>
        <w:numPr>
          <w:ilvl w:val="1"/>
          <w:numId w:val="1"/>
        </w:numPr>
        <w:spacing w:line="240" w:lineRule="auto"/>
        <w:rPr>
          <w:sz w:val="20"/>
          <w:szCs w:val="20"/>
        </w:rPr>
      </w:pPr>
      <w:r>
        <w:rPr>
          <w:b/>
          <w:sz w:val="20"/>
          <w:szCs w:val="20"/>
        </w:rPr>
        <w:t xml:space="preserve">Act </w:t>
      </w:r>
      <w:r w:rsidRPr="00EE5D7E">
        <w:rPr>
          <w:sz w:val="20"/>
          <w:szCs w:val="20"/>
        </w:rPr>
        <w:t>on Recommendation to hire E</w:t>
      </w:r>
      <w:r w:rsidR="00D37AF1">
        <w:rPr>
          <w:sz w:val="20"/>
          <w:szCs w:val="20"/>
        </w:rPr>
        <w:t>dward</w:t>
      </w:r>
      <w:r w:rsidRPr="00EE5D7E">
        <w:rPr>
          <w:sz w:val="20"/>
          <w:szCs w:val="20"/>
        </w:rPr>
        <w:t xml:space="preserve"> </w:t>
      </w:r>
      <w:proofErr w:type="spellStart"/>
      <w:r w:rsidRPr="00EE5D7E">
        <w:rPr>
          <w:sz w:val="20"/>
          <w:szCs w:val="20"/>
        </w:rPr>
        <w:t>Whritner</w:t>
      </w:r>
      <w:proofErr w:type="spellEnd"/>
      <w:r w:rsidR="00D37AF1">
        <w:rPr>
          <w:sz w:val="20"/>
          <w:szCs w:val="20"/>
        </w:rPr>
        <w:t xml:space="preserve">, </w:t>
      </w:r>
      <w:r w:rsidRPr="00EE5D7E">
        <w:rPr>
          <w:sz w:val="20"/>
          <w:szCs w:val="20"/>
        </w:rPr>
        <w:t xml:space="preserve">Secondary Principal </w:t>
      </w:r>
      <w:r w:rsidR="00D37AF1">
        <w:rPr>
          <w:sz w:val="20"/>
          <w:szCs w:val="20"/>
        </w:rPr>
        <w:t>for the 2022/23 school year</w:t>
      </w:r>
    </w:p>
    <w:p w:rsidR="00995A61" w:rsidRDefault="00995A61">
      <w:pPr>
        <w:spacing w:line="240" w:lineRule="auto"/>
        <w:ind w:left="1440"/>
        <w:rPr>
          <w:sz w:val="20"/>
          <w:szCs w:val="20"/>
        </w:rPr>
      </w:pPr>
    </w:p>
    <w:p w:rsidR="00995A61" w:rsidRDefault="00BB69FB">
      <w:pPr>
        <w:numPr>
          <w:ilvl w:val="0"/>
          <w:numId w:val="1"/>
        </w:numPr>
        <w:spacing w:line="240" w:lineRule="auto"/>
        <w:rPr>
          <w:b/>
          <w:sz w:val="20"/>
          <w:szCs w:val="20"/>
        </w:rPr>
      </w:pPr>
      <w:r>
        <w:rPr>
          <w:b/>
          <w:sz w:val="20"/>
          <w:szCs w:val="20"/>
        </w:rPr>
        <w:t>Future Agenda Items</w:t>
      </w:r>
    </w:p>
    <w:p w:rsidR="00995A61" w:rsidRDefault="00995A61">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bookmarkStart w:id="1" w:name="_GoBack"/>
      <w:bookmarkEnd w:id="1"/>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282" w:rsidRDefault="00436282">
      <w:pPr>
        <w:spacing w:line="240" w:lineRule="auto"/>
      </w:pPr>
      <w:r>
        <w:separator/>
      </w:r>
    </w:p>
  </w:endnote>
  <w:endnote w:type="continuationSeparator" w:id="0">
    <w:p w:rsidR="00436282" w:rsidRDefault="00436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282" w:rsidRDefault="00436282">
      <w:pPr>
        <w:spacing w:line="240" w:lineRule="auto"/>
      </w:pPr>
      <w:r>
        <w:separator/>
      </w:r>
    </w:p>
  </w:footnote>
  <w:footnote w:type="continuationSeparator" w:id="0">
    <w:p w:rsidR="00436282" w:rsidRDefault="00436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8D1751">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153082"/>
    <w:rsid w:val="00346E23"/>
    <w:rsid w:val="00436282"/>
    <w:rsid w:val="0046738C"/>
    <w:rsid w:val="005C6C5A"/>
    <w:rsid w:val="00745072"/>
    <w:rsid w:val="00766E2F"/>
    <w:rsid w:val="00806496"/>
    <w:rsid w:val="008C35AD"/>
    <w:rsid w:val="008D1751"/>
    <w:rsid w:val="00995A61"/>
    <w:rsid w:val="009E2432"/>
    <w:rsid w:val="009E75A8"/>
    <w:rsid w:val="00A00438"/>
    <w:rsid w:val="00A212ED"/>
    <w:rsid w:val="00A82D31"/>
    <w:rsid w:val="00AB6D6B"/>
    <w:rsid w:val="00B817E2"/>
    <w:rsid w:val="00BB69FB"/>
    <w:rsid w:val="00D37AF1"/>
    <w:rsid w:val="00EE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06B9"/>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48A3-8D20-469D-B8B1-92D15570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9</cp:revision>
  <dcterms:created xsi:type="dcterms:W3CDTF">2022-03-03T18:18:00Z</dcterms:created>
  <dcterms:modified xsi:type="dcterms:W3CDTF">2022-03-10T20:33:00Z</dcterms:modified>
</cp:coreProperties>
</file>